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color w:val="000000"/>
          <w:rtl w:val="0"/>
        </w:rPr>
        <w:t xml:space="preserve">Complaint Form, Stage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Please complete and return to the Headteacher/Head of School (Stage 2) via the school office or </w:t>
      </w:r>
      <w:r w:rsidDel="00000000" w:rsidR="00000000" w:rsidRPr="00000000">
        <w:rPr>
          <w:u w:val="single"/>
          <w:rtl w:val="0"/>
        </w:rPr>
        <w:t xml:space="preserve">school email</w:t>
      </w:r>
      <w:r w:rsidDel="00000000" w:rsidR="00000000" w:rsidRPr="00000000">
        <w:rPr>
          <w:rtl w:val="0"/>
        </w:rPr>
        <w:t xml:space="preserve"> (see school website for downloadable form and contact details). </w:t>
        <w:br w:type="textWrapping"/>
        <w:t xml:space="preserve">If the complaint is about the Headteacher/Head of School/Manager, return to the Company Secretary via the Trust office -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enquiries@swale.at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Receipt of your complaint will be acknowledged and next steps explained within 5 school days.</w:t>
        <w:tab/>
        <w:tab/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rHeight w:val="253.554687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School: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Pupil’s name: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Your name and relationship to the child:</w:t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Contact address: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Telephone: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ab/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Please give details of what actions were taken (by yourself and the school) at Stage 1 of the Trust Complaints Policy to try and resolve your complaint informally.  (Who did you speak to and what was their response?) 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Please provide details of why you now feel your complaint should be considered at Stage 2: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What further actions do you feel may resolve the problem?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Are you attaching any paperwork? If so, please give details.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Signature:                                                                                  Date:</w:t>
            </w:r>
          </w:p>
        </w:tc>
      </w:tr>
    </w:tbl>
    <w:p w:rsidR="00000000" w:rsidDel="00000000" w:rsidP="00000000" w:rsidRDefault="00000000" w:rsidRPr="00000000" w14:paraId="0000002E">
      <w:pPr>
        <w:pStyle w:val="Heading1"/>
        <w:spacing w:line="240" w:lineRule="auto"/>
        <w:rPr/>
      </w:pPr>
      <w:bookmarkStart w:colFirst="0" w:colLast="0" w:name="_heading=h.vaf1dys6sb8j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426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4705350</wp:posOffset>
          </wp:positionH>
          <wp:positionV relativeFrom="paragraph">
            <wp:posOffset>-333374</wp:posOffset>
          </wp:positionV>
          <wp:extent cx="1233488" cy="70174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3488" cy="70174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/>
      <w:outlineLvl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 w:val="1"/>
    <w:unhideWhenUsed w:val="1"/>
    <w:rsid w:val="00CD324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apple-tab-span" w:customStyle="1">
    <w:name w:val="apple-tab-span"/>
    <w:basedOn w:val="DefaultParagraphFont"/>
    <w:rsid w:val="00CD324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nquiries@swale.a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LjWB1D1lhKUVXTci7v48mxisg==">CgMxLjAyDmgudmFmMWR5czZzYjhqOAByITE0X01iX2tBZ2lVYWVNMlA4cWN1UlpxQllGX3pQVHhoVg==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2024-03-20T14:39:00Z</dcterms:created>
</cp:coreProperties>
</file>